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520"/>
        <w:gridCol w:w="669"/>
        <w:gridCol w:w="1078"/>
        <w:gridCol w:w="917"/>
        <w:gridCol w:w="6445"/>
        <w:gridCol w:w="2516"/>
        <w:gridCol w:w="1157"/>
        <w:gridCol w:w="1110"/>
        <w:gridCol w:w="1101"/>
        <w:gridCol w:w="56"/>
      </w:tblGrid>
      <w:tr w:rsidR="007B71AB" w:rsidTr="00F8567E">
        <w:trPr>
          <w:trHeight w:val="593"/>
        </w:trPr>
        <w:tc>
          <w:tcPr>
            <w:tcW w:w="4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7F68D8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2CFF" w:rsidRPr="00A37262" w:rsidRDefault="004D2CFF" w:rsidP="004D2C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</w:p>
                <w:p w:rsidR="004D2CFF" w:rsidRPr="00A37262" w:rsidRDefault="004D2CFF" w:rsidP="004D2C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4D2CFF" w:rsidRPr="00A37262" w:rsidRDefault="004D2CFF" w:rsidP="004D2C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ČIJE PRIJAVE NE ISPUNJAVAJU PRO</w:t>
                  </w:r>
                  <w:r w:rsidR="00FB0C6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PISANE UVJETE JAVNOG NATJEČAJA 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ZA </w:t>
                  </w:r>
                  <w:r w:rsidR="00FB0C6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DODJELU FINANCIJSKE POTPORE VRHUNSKOM SPORTU ZA 2021.</w:t>
                  </w:r>
                </w:p>
                <w:p w:rsidR="007F68D8" w:rsidRDefault="007F68D8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7F68D8" w:rsidRDefault="007F68D8">
            <w:pPr>
              <w:spacing w:after="0" w:line="240" w:lineRule="auto"/>
            </w:pPr>
          </w:p>
        </w:tc>
      </w:tr>
      <w:tr w:rsidR="007F68D8" w:rsidTr="00F8567E">
        <w:trPr>
          <w:trHeight w:val="180"/>
        </w:trPr>
        <w:tc>
          <w:tcPr>
            <w:tcW w:w="4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520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747" w:type="dxa"/>
            <w:gridSpan w:val="2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2145" w:type="dxa"/>
            <w:gridSpan w:val="5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157" w:type="dxa"/>
            <w:gridSpan w:val="2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</w:tr>
      <w:tr w:rsidR="007F68D8" w:rsidTr="00F8567E">
        <w:trPr>
          <w:trHeight w:val="20"/>
        </w:trPr>
        <w:tc>
          <w:tcPr>
            <w:tcW w:w="4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520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747" w:type="dxa"/>
            <w:gridSpan w:val="2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2145" w:type="dxa"/>
            <w:gridSpan w:val="5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157" w:type="dxa"/>
            <w:gridSpan w:val="2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</w:tr>
      <w:tr w:rsidR="00F8567E" w:rsidTr="00F8567E">
        <w:trPr>
          <w:gridAfter w:val="3"/>
          <w:wAfter w:w="2267" w:type="dxa"/>
          <w:trHeight w:val="440"/>
        </w:trPr>
        <w:tc>
          <w:tcPr>
            <w:tcW w:w="47" w:type="dxa"/>
          </w:tcPr>
          <w:p w:rsidR="00F8567E" w:rsidRDefault="00F8567E">
            <w:pPr>
              <w:pStyle w:val="EmptyCellLayoutStyle"/>
              <w:spacing w:after="0" w:line="240" w:lineRule="auto"/>
            </w:pPr>
          </w:p>
        </w:tc>
        <w:tc>
          <w:tcPr>
            <w:tcW w:w="12145" w:type="dxa"/>
            <w:gridSpan w:val="6"/>
          </w:tcPr>
          <w:p w:rsidR="00F8567E" w:rsidRPr="00A857F2" w:rsidRDefault="00F8567E" w:rsidP="00F8567E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Ovaj popis je objavljen na internetskoj stranici Grada Zagreba</w:t>
            </w:r>
            <w:r w:rsidRPr="00931DE6">
              <w:rPr>
                <w:rFonts w:ascii="Arial" w:hAnsi="Arial" w:cs="Arial"/>
                <w:sz w:val="20"/>
              </w:rPr>
              <w:t xml:space="preserve"> dana </w:t>
            </w:r>
            <w:r w:rsidR="00537F5B">
              <w:rPr>
                <w:rFonts w:ascii="Arial" w:hAnsi="Arial" w:cs="Arial"/>
                <w:sz w:val="20"/>
              </w:rPr>
              <w:t>6</w:t>
            </w:r>
            <w:bookmarkStart w:id="0" w:name="_GoBack"/>
            <w:bookmarkEnd w:id="0"/>
            <w:r w:rsidRPr="00A857F2">
              <w:rPr>
                <w:rFonts w:ascii="Arial" w:hAnsi="Arial" w:cs="Arial"/>
                <w:sz w:val="20"/>
              </w:rPr>
              <w:t>. svibnja 2021.</w:t>
            </w:r>
          </w:p>
          <w:p w:rsidR="00F8567E" w:rsidRPr="00A857F2" w:rsidRDefault="00F8567E" w:rsidP="00F8567E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F8567E" w:rsidRPr="00A857F2" w:rsidRDefault="00F8567E" w:rsidP="00F8567E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 w:rsidRPr="00A857F2">
              <w:rPr>
                <w:rFonts w:ascii="Arial" w:hAnsi="Arial" w:cs="Arial"/>
                <w:sz w:val="20"/>
              </w:rPr>
              <w:t>Rok za podnošenje prigovora na popis je osam dana od objave</w:t>
            </w:r>
            <w:r w:rsidR="004547B9">
              <w:rPr>
                <w:rFonts w:ascii="Arial" w:hAnsi="Arial" w:cs="Arial"/>
                <w:sz w:val="20"/>
              </w:rPr>
              <w:t>,</w:t>
            </w:r>
            <w:r w:rsidR="00FB0C65">
              <w:rPr>
                <w:rFonts w:ascii="Arial" w:hAnsi="Arial" w:cs="Arial"/>
                <w:sz w:val="20"/>
              </w:rPr>
              <w:t xml:space="preserve"> zaključno s 14</w:t>
            </w:r>
            <w:r w:rsidRPr="00A857F2">
              <w:rPr>
                <w:rFonts w:ascii="Arial" w:hAnsi="Arial" w:cs="Arial"/>
                <w:sz w:val="20"/>
              </w:rPr>
              <w:t>. svibnja 2021.</w:t>
            </w:r>
          </w:p>
          <w:p w:rsidR="00F8567E" w:rsidRPr="00931DE6" w:rsidRDefault="00F8567E" w:rsidP="00F8567E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333B30" w:rsidRDefault="00F8567E" w:rsidP="000F6FA4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 w:rsidRPr="00A857F2">
              <w:rPr>
                <w:rFonts w:ascii="Arial" w:hAnsi="Arial" w:cs="Arial"/>
                <w:sz w:val="20"/>
              </w:rPr>
              <w:t>Prigovor se</w:t>
            </w:r>
            <w:r w:rsidR="004E27C3">
              <w:rPr>
                <w:rFonts w:ascii="Arial" w:hAnsi="Arial" w:cs="Arial"/>
                <w:sz w:val="20"/>
              </w:rPr>
              <w:t xml:space="preserve"> podnosi</w:t>
            </w:r>
            <w:r w:rsidR="00A857F2" w:rsidRPr="00A857F2">
              <w:rPr>
                <w:rFonts w:ascii="Arial" w:hAnsi="Arial" w:cs="Arial"/>
                <w:sz w:val="20"/>
              </w:rPr>
              <w:t xml:space="preserve"> </w:t>
            </w:r>
            <w:r w:rsidR="000F6FA4">
              <w:rPr>
                <w:rFonts w:ascii="Arial" w:hAnsi="Arial" w:cs="Arial"/>
                <w:sz w:val="20"/>
              </w:rPr>
              <w:t>gradonačelniku</w:t>
            </w:r>
            <w:r w:rsidR="00A857F2" w:rsidRPr="00A857F2">
              <w:rPr>
                <w:rFonts w:ascii="Arial" w:hAnsi="Arial" w:cs="Arial"/>
                <w:bCs/>
                <w:sz w:val="20"/>
              </w:rPr>
              <w:t xml:space="preserve"> Grada Zagreba</w:t>
            </w:r>
            <w:r w:rsidRPr="00A857F2">
              <w:rPr>
                <w:rFonts w:ascii="Arial" w:hAnsi="Arial" w:cs="Arial"/>
                <w:sz w:val="20"/>
              </w:rPr>
              <w:t xml:space="preserve"> u pisanom obliku putem Gradskog ureda za sport i mlade,</w:t>
            </w:r>
            <w:r w:rsidR="00A857F2">
              <w:rPr>
                <w:rFonts w:ascii="Arial" w:hAnsi="Arial" w:cs="Arial"/>
                <w:sz w:val="20"/>
              </w:rPr>
              <w:t xml:space="preserve"> </w:t>
            </w:r>
            <w:r w:rsidR="00833B38" w:rsidRPr="00A857F2">
              <w:rPr>
                <w:rFonts w:ascii="Arial" w:hAnsi="Arial" w:cs="Arial"/>
                <w:sz w:val="20"/>
              </w:rPr>
              <w:t>Vlaška 106-108</w:t>
            </w:r>
            <w:r w:rsidRPr="00A857F2">
              <w:rPr>
                <w:rFonts w:ascii="Arial" w:hAnsi="Arial" w:cs="Arial"/>
                <w:sz w:val="20"/>
              </w:rPr>
              <w:t>,</w:t>
            </w:r>
          </w:p>
          <w:p w:rsidR="00F8567E" w:rsidRPr="00A857F2" w:rsidRDefault="00F8567E" w:rsidP="000F6FA4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 w:rsidRPr="00A857F2">
              <w:rPr>
                <w:rFonts w:ascii="Arial" w:hAnsi="Arial" w:cs="Arial"/>
                <w:sz w:val="20"/>
              </w:rPr>
              <w:t xml:space="preserve"> 10000 Zagreb</w:t>
            </w:r>
            <w:r w:rsidR="00A857F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57" w:type="dxa"/>
          </w:tcPr>
          <w:p w:rsidR="00F8567E" w:rsidRDefault="00F8567E">
            <w:pPr>
              <w:pStyle w:val="EmptyCellLayoutStyle"/>
              <w:spacing w:after="0" w:line="240" w:lineRule="auto"/>
            </w:pPr>
          </w:p>
        </w:tc>
      </w:tr>
      <w:tr w:rsidR="007B71AB" w:rsidTr="00F8567E">
        <w:tc>
          <w:tcPr>
            <w:tcW w:w="4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10"/>
          </w:tcPr>
          <w:p w:rsidR="007F68D8" w:rsidRDefault="007F68D8">
            <w:pPr>
              <w:spacing w:after="0" w:line="240" w:lineRule="auto"/>
            </w:pPr>
          </w:p>
        </w:tc>
      </w:tr>
      <w:tr w:rsidR="00FB0C65" w:rsidTr="00FB0C65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gridAfter w:val="1"/>
          <w:wAfter w:w="56" w:type="dxa"/>
          <w:trHeight w:val="778"/>
        </w:trPr>
        <w:tc>
          <w:tcPr>
            <w:tcW w:w="1236" w:type="dxa"/>
            <w:gridSpan w:val="3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Redni broj</w:t>
            </w:r>
          </w:p>
        </w:tc>
        <w:tc>
          <w:tcPr>
            <w:tcW w:w="1995" w:type="dxa"/>
            <w:gridSpan w:val="2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644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programa/projekta</w:t>
            </w:r>
          </w:p>
        </w:tc>
        <w:tc>
          <w:tcPr>
            <w:tcW w:w="5884" w:type="dxa"/>
            <w:gridSpan w:val="4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Razlog neispunjavanja uvjeta natječaja</w:t>
            </w:r>
          </w:p>
        </w:tc>
      </w:tr>
      <w:tr w:rsidR="00FB0C65" w:rsidTr="00FB0C65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gridAfter w:val="1"/>
          <w:wAfter w:w="56" w:type="dxa"/>
          <w:trHeight w:val="262"/>
        </w:trPr>
        <w:tc>
          <w:tcPr>
            <w:tcW w:w="12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</w:p>
        </w:tc>
        <w:tc>
          <w:tcPr>
            <w:tcW w:w="19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</w:t>
            </w:r>
          </w:p>
        </w:tc>
        <w:tc>
          <w:tcPr>
            <w:tcW w:w="6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58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</w:t>
            </w:r>
          </w:p>
        </w:tc>
      </w:tr>
      <w:tr w:rsidR="00FB0C65" w:rsidTr="00FB0C65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gridAfter w:val="1"/>
          <w:wAfter w:w="56" w:type="dxa"/>
          <w:trHeight w:val="262"/>
        </w:trPr>
        <w:tc>
          <w:tcPr>
            <w:tcW w:w="15560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B0C65" w:rsidRDefault="00FB0C65" w:rsidP="002B524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Potpora vrhunskom sportu</w:t>
            </w:r>
          </w:p>
        </w:tc>
      </w:tr>
      <w:tr w:rsidR="00FB0C65" w:rsidTr="00FB0C65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gridAfter w:val="1"/>
          <w:wAfter w:w="56" w:type="dxa"/>
          <w:trHeight w:val="262"/>
        </w:trPr>
        <w:tc>
          <w:tcPr>
            <w:tcW w:w="12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1.</w:t>
            </w:r>
          </w:p>
        </w:tc>
        <w:tc>
          <w:tcPr>
            <w:tcW w:w="19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STOLNOTENISKI SAVEZ ZAGREBA</w:t>
            </w:r>
          </w:p>
        </w:tc>
        <w:tc>
          <w:tcPr>
            <w:tcW w:w="6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B0C65" w:rsidRDefault="00FB0C65" w:rsidP="002B524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VRHUNSKIM SPORTAŠIMA</w:t>
            </w:r>
          </w:p>
        </w:tc>
        <w:tc>
          <w:tcPr>
            <w:tcW w:w="58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53CB8" w:rsidRDefault="00FB0C65" w:rsidP="002B5242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Točka</w:t>
            </w:r>
            <w:r w:rsidR="00D53CB8">
              <w:rPr>
                <w:rFonts w:ascii="Arial" w:eastAsia="Arial" w:hAnsi="Arial"/>
                <w:color w:val="000000"/>
                <w:sz w:val="18"/>
              </w:rPr>
              <w:t xml:space="preserve"> 6.1.3. - </w:t>
            </w:r>
            <w:r>
              <w:rPr>
                <w:rFonts w:ascii="Arial" w:eastAsia="Arial" w:hAnsi="Arial"/>
                <w:color w:val="000000"/>
                <w:sz w:val="18"/>
              </w:rPr>
              <w:t>dokaz o solventnosti sportskog saveza ili sportskog kluba (BON2, SOL2), ovjeren od banke, ne stariji od 30 dana od</w:t>
            </w:r>
            <w:r w:rsidR="00D53CB8">
              <w:rPr>
                <w:rFonts w:ascii="Arial" w:eastAsia="Arial" w:hAnsi="Arial"/>
                <w:color w:val="000000"/>
                <w:sz w:val="18"/>
              </w:rPr>
              <w:t xml:space="preserve"> dana objave Javnog natječaja – nije dostavljen sukladno uvjetima natječaja;</w:t>
            </w:r>
          </w:p>
          <w:p w:rsidR="00FB0C65" w:rsidRDefault="00D53CB8" w:rsidP="002B524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br/>
              <w:t>Točka 5.8. - s</w:t>
            </w:r>
            <w:r w:rsidR="00FB0C65">
              <w:rPr>
                <w:rFonts w:ascii="Arial" w:eastAsia="Arial" w:hAnsi="Arial"/>
                <w:color w:val="000000"/>
                <w:sz w:val="18"/>
              </w:rPr>
              <w:t>portski savez ili sportski klub ima organizacijske kapacitete i ljudske resurse za provedbu programa i pro</w:t>
            </w:r>
            <w:r>
              <w:rPr>
                <w:rFonts w:ascii="Arial" w:eastAsia="Arial" w:hAnsi="Arial"/>
                <w:color w:val="000000"/>
                <w:sz w:val="18"/>
              </w:rPr>
              <w:t>jekata te da je solventan – nije dostavljen dokaz o solventnosti sukladno uvjetima natječaja.</w:t>
            </w:r>
          </w:p>
        </w:tc>
      </w:tr>
    </w:tbl>
    <w:p w:rsidR="007F68D8" w:rsidRDefault="007F68D8">
      <w:pPr>
        <w:spacing w:after="0" w:line="240" w:lineRule="auto"/>
      </w:pPr>
    </w:p>
    <w:sectPr w:rsidR="007F68D8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08" w:rsidRDefault="00B73408">
      <w:pPr>
        <w:spacing w:after="0" w:line="240" w:lineRule="auto"/>
      </w:pPr>
      <w:r>
        <w:separator/>
      </w:r>
    </w:p>
  </w:endnote>
  <w:endnote w:type="continuationSeparator" w:id="0">
    <w:p w:rsidR="00B73408" w:rsidRDefault="00B7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7F68D8">
      <w:tc>
        <w:tcPr>
          <w:tcW w:w="608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</w:tr>
    <w:tr w:rsidR="007F68D8">
      <w:tc>
        <w:tcPr>
          <w:tcW w:w="608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7F68D8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F68D8" w:rsidRDefault="00DE6648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7F68D8" w:rsidRDefault="007F68D8">
          <w:pPr>
            <w:spacing w:after="0" w:line="240" w:lineRule="auto"/>
          </w:pPr>
        </w:p>
      </w:tc>
    </w:tr>
    <w:tr w:rsidR="007F68D8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7F68D8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F68D8" w:rsidRDefault="00FB0C65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06</w:t>
                </w:r>
                <w:r w:rsidR="00DE6648">
                  <w:rPr>
                    <w:rFonts w:ascii="Tahoma" w:eastAsia="Tahoma" w:hAnsi="Tahoma"/>
                    <w:color w:val="000000"/>
                    <w:sz w:val="14"/>
                  </w:rPr>
                  <w:t xml:space="preserve">.05.2021. </w:t>
                </w:r>
                <w:r>
                  <w:rPr>
                    <w:rFonts w:ascii="Tahoma" w:eastAsia="Tahoma" w:hAnsi="Tahoma"/>
                    <w:color w:val="000000"/>
                    <w:sz w:val="14"/>
                  </w:rPr>
                  <w:t>10</w:t>
                </w:r>
                <w:r w:rsidR="00DE6648">
                  <w:rPr>
                    <w:rFonts w:ascii="Tahoma" w:eastAsia="Tahoma" w:hAnsi="Tahoma"/>
                    <w:color w:val="000000"/>
                    <w:sz w:val="14"/>
                  </w:rPr>
                  <w:t>:37</w:t>
                </w:r>
              </w:p>
            </w:tc>
          </w:tr>
        </w:tbl>
        <w:p w:rsidR="007F68D8" w:rsidRDefault="007F68D8">
          <w:pPr>
            <w:spacing w:after="0" w:line="240" w:lineRule="auto"/>
          </w:pPr>
        </w:p>
      </w:tc>
      <w:tc>
        <w:tcPr>
          <w:tcW w:w="626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7F68D8" w:rsidRDefault="007F68D8">
          <w:pPr>
            <w:pStyle w:val="EmptyCellLayoutStyle"/>
            <w:spacing w:after="0" w:line="240" w:lineRule="auto"/>
          </w:pPr>
        </w:p>
      </w:tc>
    </w:tr>
    <w:tr w:rsidR="007F68D8">
      <w:tc>
        <w:tcPr>
          <w:tcW w:w="6089" w:type="dxa"/>
          <w:vMerge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</w:tr>
    <w:tr w:rsidR="007F68D8">
      <w:tc>
        <w:tcPr>
          <w:tcW w:w="608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08" w:rsidRDefault="00B73408">
      <w:pPr>
        <w:spacing w:after="0" w:line="240" w:lineRule="auto"/>
      </w:pPr>
      <w:r>
        <w:separator/>
      </w:r>
    </w:p>
  </w:footnote>
  <w:footnote w:type="continuationSeparator" w:id="0">
    <w:p w:rsidR="00B73408" w:rsidRDefault="00B73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D8"/>
    <w:rsid w:val="00003167"/>
    <w:rsid w:val="000139B9"/>
    <w:rsid w:val="0001585E"/>
    <w:rsid w:val="0002183B"/>
    <w:rsid w:val="00081B22"/>
    <w:rsid w:val="000837E0"/>
    <w:rsid w:val="000E39A5"/>
    <w:rsid w:val="000F3F83"/>
    <w:rsid w:val="000F6FA4"/>
    <w:rsid w:val="0010392D"/>
    <w:rsid w:val="00107BD1"/>
    <w:rsid w:val="00136519"/>
    <w:rsid w:val="001B08F7"/>
    <w:rsid w:val="001C0329"/>
    <w:rsid w:val="0024134E"/>
    <w:rsid w:val="002679D5"/>
    <w:rsid w:val="00267DA6"/>
    <w:rsid w:val="00284839"/>
    <w:rsid w:val="0028485B"/>
    <w:rsid w:val="002B07CE"/>
    <w:rsid w:val="002C089D"/>
    <w:rsid w:val="00303F4D"/>
    <w:rsid w:val="00314476"/>
    <w:rsid w:val="00314F8C"/>
    <w:rsid w:val="0033155D"/>
    <w:rsid w:val="00333B30"/>
    <w:rsid w:val="00336D74"/>
    <w:rsid w:val="00371E07"/>
    <w:rsid w:val="003871DF"/>
    <w:rsid w:val="003B2F37"/>
    <w:rsid w:val="00422952"/>
    <w:rsid w:val="004547B9"/>
    <w:rsid w:val="00466A2B"/>
    <w:rsid w:val="00496376"/>
    <w:rsid w:val="004A1464"/>
    <w:rsid w:val="004D2CFF"/>
    <w:rsid w:val="004E27C3"/>
    <w:rsid w:val="004F7415"/>
    <w:rsid w:val="00537F5B"/>
    <w:rsid w:val="00574A9F"/>
    <w:rsid w:val="005A622B"/>
    <w:rsid w:val="005B0B8C"/>
    <w:rsid w:val="005C0636"/>
    <w:rsid w:val="00651533"/>
    <w:rsid w:val="00674FA4"/>
    <w:rsid w:val="00722663"/>
    <w:rsid w:val="00733C02"/>
    <w:rsid w:val="00733D90"/>
    <w:rsid w:val="00763C11"/>
    <w:rsid w:val="007B71AB"/>
    <w:rsid w:val="007F68D8"/>
    <w:rsid w:val="00810378"/>
    <w:rsid w:val="00833B38"/>
    <w:rsid w:val="00871889"/>
    <w:rsid w:val="00880C95"/>
    <w:rsid w:val="00887446"/>
    <w:rsid w:val="008C27AD"/>
    <w:rsid w:val="008E3138"/>
    <w:rsid w:val="00934244"/>
    <w:rsid w:val="00942068"/>
    <w:rsid w:val="00945EC6"/>
    <w:rsid w:val="00960BE4"/>
    <w:rsid w:val="009638A5"/>
    <w:rsid w:val="00981F22"/>
    <w:rsid w:val="009B73F6"/>
    <w:rsid w:val="009D23A5"/>
    <w:rsid w:val="00A207AF"/>
    <w:rsid w:val="00A62686"/>
    <w:rsid w:val="00A857F2"/>
    <w:rsid w:val="00AF7583"/>
    <w:rsid w:val="00B12183"/>
    <w:rsid w:val="00B34A66"/>
    <w:rsid w:val="00B46700"/>
    <w:rsid w:val="00B52B6E"/>
    <w:rsid w:val="00B553DB"/>
    <w:rsid w:val="00B73408"/>
    <w:rsid w:val="00B96D67"/>
    <w:rsid w:val="00BA77D3"/>
    <w:rsid w:val="00BC151E"/>
    <w:rsid w:val="00BD4632"/>
    <w:rsid w:val="00BD69B3"/>
    <w:rsid w:val="00BE5E8D"/>
    <w:rsid w:val="00C062E7"/>
    <w:rsid w:val="00C06D2B"/>
    <w:rsid w:val="00C505CD"/>
    <w:rsid w:val="00C7682A"/>
    <w:rsid w:val="00C83410"/>
    <w:rsid w:val="00CA13E8"/>
    <w:rsid w:val="00CA3F7B"/>
    <w:rsid w:val="00CB4DCA"/>
    <w:rsid w:val="00D44773"/>
    <w:rsid w:val="00D53CB8"/>
    <w:rsid w:val="00D67125"/>
    <w:rsid w:val="00D67A5D"/>
    <w:rsid w:val="00D8342E"/>
    <w:rsid w:val="00D93477"/>
    <w:rsid w:val="00DA0548"/>
    <w:rsid w:val="00DA3F5F"/>
    <w:rsid w:val="00DA4836"/>
    <w:rsid w:val="00DD1BD5"/>
    <w:rsid w:val="00DE6648"/>
    <w:rsid w:val="00DF4619"/>
    <w:rsid w:val="00EB508C"/>
    <w:rsid w:val="00EC43EF"/>
    <w:rsid w:val="00EE0FA0"/>
    <w:rsid w:val="00F063DF"/>
    <w:rsid w:val="00F25710"/>
    <w:rsid w:val="00F7597A"/>
    <w:rsid w:val="00F818A3"/>
    <w:rsid w:val="00F8567E"/>
    <w:rsid w:val="00F85E4E"/>
    <w:rsid w:val="00FB0C65"/>
    <w:rsid w:val="00F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EBEB"/>
  <w15:docId w15:val="{1341FC01-043F-4B64-AF5D-B7CB4B5A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B0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65"/>
  </w:style>
  <w:style w:type="paragraph" w:styleId="Footer">
    <w:name w:val="footer"/>
    <w:basedOn w:val="Normal"/>
    <w:link w:val="FooterChar"/>
    <w:uiPriority w:val="99"/>
    <w:unhideWhenUsed/>
    <w:rsid w:val="00FB0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RS_02_ListOfAssociationsForWhichFundsAreDeniedForYear</vt:lpstr>
      <vt:lpstr>RS_02_ListOfAssociationsForWhichFundsAreDeniedForYear</vt:lpstr>
    </vt:vector>
  </TitlesOfParts>
  <Company>Grad Zagreb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Mario Jurić</dc:creator>
  <dc:description/>
  <cp:lastModifiedBy>Robert Soukup</cp:lastModifiedBy>
  <cp:revision>3</cp:revision>
  <dcterms:created xsi:type="dcterms:W3CDTF">2021-05-06T11:08:00Z</dcterms:created>
  <dcterms:modified xsi:type="dcterms:W3CDTF">2021-05-06T11:20:00Z</dcterms:modified>
</cp:coreProperties>
</file>